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C" w:rsidRPr="002B2661" w:rsidRDefault="00DE621C" w:rsidP="00DE621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B2661">
        <w:rPr>
          <w:rFonts w:ascii="Arial" w:hAnsi="Arial" w:cs="Arial"/>
          <w:b/>
          <w:noProof/>
          <w:sz w:val="24"/>
          <w:lang w:eastAsia="fr-CA"/>
        </w:rPr>
        <w:drawing>
          <wp:anchor distT="0" distB="0" distL="114300" distR="114300" simplePos="0" relativeHeight="251660288" behindDoc="1" locked="0" layoutInCell="1" allowOverlap="1" wp14:anchorId="36714EB1" wp14:editId="33E4B83D">
            <wp:simplePos x="0" y="0"/>
            <wp:positionH relativeFrom="page">
              <wp:posOffset>4692650</wp:posOffset>
            </wp:positionH>
            <wp:positionV relativeFrom="page">
              <wp:posOffset>468630</wp:posOffset>
            </wp:positionV>
            <wp:extent cx="25400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84" y="21032"/>
                <wp:lineTo x="21384" y="0"/>
                <wp:lineTo x="0" y="0"/>
              </wp:wrapPolygon>
            </wp:wrapThrough>
            <wp:docPr id="7" name="Image 7" descr="entete_CR-C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tete_CR-CH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21C" w:rsidRDefault="00DE621C" w:rsidP="00DE621C">
      <w:pPr>
        <w:jc w:val="center"/>
        <w:rPr>
          <w:rFonts w:ascii="Arial" w:hAnsi="Arial" w:cs="Arial"/>
          <w:b/>
          <w:sz w:val="24"/>
        </w:rPr>
      </w:pPr>
      <w:r w:rsidRPr="002B2661">
        <w:rPr>
          <w:rFonts w:ascii="Arial" w:hAnsi="Arial" w:cs="Arial"/>
          <w:b/>
          <w:noProof/>
          <w:sz w:val="24"/>
          <w:lang w:eastAsia="fr-CA"/>
        </w:rPr>
        <w:drawing>
          <wp:anchor distT="0" distB="0" distL="114300" distR="114300" simplePos="0" relativeHeight="251659264" behindDoc="0" locked="0" layoutInCell="1" allowOverlap="1" wp14:anchorId="512C5ECF" wp14:editId="2E3E17D9">
            <wp:simplePos x="0" y="0"/>
            <wp:positionH relativeFrom="page">
              <wp:posOffset>518795</wp:posOffset>
            </wp:positionH>
            <wp:positionV relativeFrom="page">
              <wp:posOffset>506730</wp:posOffset>
            </wp:positionV>
            <wp:extent cx="2311400" cy="706120"/>
            <wp:effectExtent l="0" t="0" r="0" b="0"/>
            <wp:wrapNone/>
            <wp:docPr id="4" name="Image 4" descr="signature_CR-C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ature_CR-CH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21C" w:rsidRDefault="00DE621C" w:rsidP="00DE621C">
      <w:pPr>
        <w:jc w:val="center"/>
        <w:rPr>
          <w:rFonts w:ascii="Arial" w:hAnsi="Arial" w:cs="Arial"/>
          <w:b/>
          <w:sz w:val="24"/>
        </w:rPr>
      </w:pPr>
    </w:p>
    <w:p w:rsidR="008B412E" w:rsidRPr="002B2661" w:rsidRDefault="008B412E" w:rsidP="00DE621C">
      <w:pPr>
        <w:jc w:val="center"/>
        <w:rPr>
          <w:rFonts w:ascii="Arial" w:hAnsi="Arial" w:cs="Arial"/>
          <w:b/>
          <w:sz w:val="24"/>
        </w:rPr>
      </w:pPr>
    </w:p>
    <w:p w:rsidR="00DE621C" w:rsidRPr="002B2661" w:rsidRDefault="006A7ADD" w:rsidP="00DE621C">
      <w:pPr>
        <w:spacing w:before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RÈGLES D’ATTRIBUTION</w:t>
      </w:r>
      <w:r w:rsidR="00DE621C" w:rsidRPr="002B2661">
        <w:rPr>
          <w:rFonts w:ascii="Arial" w:hAnsi="Arial" w:cs="Arial"/>
          <w:b/>
          <w:sz w:val="24"/>
        </w:rPr>
        <w:t xml:space="preserve"> </w:t>
      </w:r>
      <w:r w:rsidR="00DE621C">
        <w:rPr>
          <w:rFonts w:ascii="Arial" w:hAnsi="Arial" w:cs="Arial"/>
          <w:b/>
          <w:sz w:val="24"/>
        </w:rPr>
        <w:t xml:space="preserve">D’AIDE FINANCIÈRE AUX ACTIVITÉS DE RAYONNEMENT SCIENTIFIQUE </w:t>
      </w: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</w:p>
    <w:p w:rsidR="00DE621C" w:rsidRPr="002B2661" w:rsidRDefault="00DE621C" w:rsidP="008B412E">
      <w:pPr>
        <w:spacing w:after="0"/>
        <w:rPr>
          <w:rFonts w:ascii="Arial" w:hAnsi="Arial" w:cs="Arial"/>
          <w:sz w:val="24"/>
        </w:rPr>
      </w:pPr>
    </w:p>
    <w:p w:rsidR="00DE621C" w:rsidRPr="002B2661" w:rsidRDefault="00DE621C" w:rsidP="00DE621C">
      <w:pPr>
        <w:rPr>
          <w:rFonts w:ascii="Arial" w:hAnsi="Arial" w:cs="Arial"/>
          <w:b/>
          <w:sz w:val="24"/>
        </w:rPr>
      </w:pPr>
      <w:r w:rsidRPr="002B2661">
        <w:rPr>
          <w:rFonts w:ascii="Arial" w:hAnsi="Arial" w:cs="Arial"/>
          <w:b/>
          <w:sz w:val="24"/>
        </w:rPr>
        <w:t>1- Renseignements généraux :</w:t>
      </w: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programme appui</w:t>
      </w:r>
      <w:r w:rsidR="00783704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les chercheurs et étudiants du CRCHUS dans l’organisation d’activités visant le partage de savoirs et les échanges avec des chercheurs aux niveaux provincial, national et international. </w:t>
      </w:r>
    </w:p>
    <w:p w:rsidR="00DE621C" w:rsidRDefault="00DE621C" w:rsidP="008B412E">
      <w:pPr>
        <w:spacing w:after="0" w:line="240" w:lineRule="auto"/>
        <w:rPr>
          <w:rFonts w:ascii="Arial" w:hAnsi="Arial" w:cs="Arial"/>
          <w:sz w:val="24"/>
        </w:rPr>
      </w:pP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Ces activités peuvent prendre diverses formes telles que congrès, colloques ou réunions scientifiques. Elles doivent favoriser le rayonnement scientifique et la visibilité du CRCHUS. </w:t>
      </w:r>
    </w:p>
    <w:p w:rsidR="00DE621C" w:rsidRDefault="00DE621C" w:rsidP="008B412E">
      <w:pPr>
        <w:spacing w:after="0" w:line="240" w:lineRule="auto"/>
        <w:rPr>
          <w:rFonts w:ascii="Arial" w:hAnsi="Arial" w:cs="Arial"/>
          <w:sz w:val="24"/>
        </w:rPr>
      </w:pPr>
    </w:p>
    <w:p w:rsidR="00DE621C" w:rsidRPr="002B2661" w:rsidRDefault="00DE621C" w:rsidP="008B412E">
      <w:pPr>
        <w:spacing w:after="0" w:line="240" w:lineRule="auto"/>
        <w:rPr>
          <w:rFonts w:ascii="Arial" w:hAnsi="Arial" w:cs="Arial"/>
          <w:sz w:val="24"/>
        </w:rPr>
      </w:pPr>
    </w:p>
    <w:p w:rsidR="00DE621C" w:rsidRPr="00DE621C" w:rsidRDefault="00DE621C" w:rsidP="00DE621C">
      <w:pPr>
        <w:rPr>
          <w:rFonts w:ascii="Arial" w:hAnsi="Arial" w:cs="Arial"/>
          <w:b/>
          <w:sz w:val="24"/>
        </w:rPr>
      </w:pPr>
      <w:r w:rsidRPr="007A1300">
        <w:rPr>
          <w:rFonts w:ascii="Arial" w:hAnsi="Arial" w:cs="Arial"/>
          <w:b/>
          <w:sz w:val="24"/>
        </w:rPr>
        <w:t xml:space="preserve">2- </w:t>
      </w:r>
      <w:r w:rsidR="00EE6817">
        <w:rPr>
          <w:rFonts w:ascii="Arial" w:hAnsi="Arial" w:cs="Arial"/>
          <w:b/>
          <w:sz w:val="24"/>
        </w:rPr>
        <w:t>Cadre décisionnel</w:t>
      </w:r>
      <w:r w:rsidRPr="007A1300">
        <w:rPr>
          <w:rFonts w:ascii="Arial" w:hAnsi="Arial" w:cs="Arial"/>
          <w:b/>
          <w:sz w:val="24"/>
        </w:rPr>
        <w:t> :</w:t>
      </w:r>
    </w:p>
    <w:p w:rsidR="00DE621C" w:rsidRDefault="00EE6817" w:rsidP="005A697E">
      <w:pPr>
        <w:pStyle w:val="Paragraphedeliste"/>
        <w:numPr>
          <w:ilvl w:val="0"/>
          <w:numId w:val="4"/>
        </w:numPr>
        <w:spacing w:before="240"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demandeur doit ê</w:t>
      </w:r>
      <w:r w:rsidR="00DE621C">
        <w:rPr>
          <w:rFonts w:ascii="Arial" w:hAnsi="Arial" w:cs="Arial"/>
          <w:sz w:val="24"/>
        </w:rPr>
        <w:t>tre chercheur régulier, étudiant sous la direction d’un chercheur régulier ou membre du personnel de recherche du CRCHUS.</w:t>
      </w:r>
    </w:p>
    <w:p w:rsidR="00DE621C" w:rsidRDefault="00EE6817" w:rsidP="005A697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demandeur doit être</w:t>
      </w:r>
      <w:r w:rsidR="00DE621C">
        <w:rPr>
          <w:rFonts w:ascii="Arial" w:hAnsi="Arial" w:cs="Arial"/>
          <w:sz w:val="24"/>
        </w:rPr>
        <w:t xml:space="preserve"> membre du comité organisateur de l’activité de rayonnement à financer</w:t>
      </w:r>
      <w:r>
        <w:rPr>
          <w:rFonts w:ascii="Arial" w:hAnsi="Arial" w:cs="Arial"/>
          <w:sz w:val="24"/>
        </w:rPr>
        <w:t xml:space="preserve"> ou faire la démonstration de la pertinence de l’activité pour le CRCHUS</w:t>
      </w:r>
      <w:r w:rsidR="00DE621C">
        <w:rPr>
          <w:rFonts w:ascii="Arial" w:hAnsi="Arial" w:cs="Arial"/>
          <w:sz w:val="24"/>
        </w:rPr>
        <w:t>.</w:t>
      </w:r>
    </w:p>
    <w:p w:rsidR="00DE621C" w:rsidRDefault="00DE621C" w:rsidP="00873318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L’activité doit accueillir des chercheurs et des conférenciers de niveaux provincial, national ou international. </w:t>
      </w:r>
    </w:p>
    <w:p w:rsidR="00DE621C" w:rsidRDefault="00DE621C" w:rsidP="005A697E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L’activité doit être accessible </w:t>
      </w:r>
      <w:r w:rsidR="00EE6817">
        <w:rPr>
          <w:rFonts w:ascii="Arial" w:hAnsi="Arial" w:cs="Arial"/>
          <w:sz w:val="24"/>
        </w:rPr>
        <w:t xml:space="preserve">à nos </w:t>
      </w:r>
      <w:r>
        <w:rPr>
          <w:rFonts w:ascii="Arial" w:hAnsi="Arial" w:cs="Arial"/>
          <w:sz w:val="24"/>
        </w:rPr>
        <w:t>étudiants.</w:t>
      </w:r>
    </w:p>
    <w:p w:rsidR="00EE6817" w:rsidRPr="00F656A3" w:rsidRDefault="00EE6817" w:rsidP="00873318">
      <w:pPr>
        <w:pStyle w:val="Paragraphedeliste"/>
        <w:numPr>
          <w:ilvl w:val="0"/>
          <w:numId w:val="4"/>
        </w:numPr>
        <w:spacing w:before="240"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L’activité doit être en lien avec nos axes de recherche et soutenir nos objectifs stratégiques.</w:t>
      </w: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Sont exclues les demandes de soutien à des activités de levées de fonds. Ces dernières doivent être directement adressées à la direction du CRCHUS.</w:t>
      </w:r>
    </w:p>
    <w:p w:rsidR="00DE621C" w:rsidRDefault="00DE621C" w:rsidP="008B412E">
      <w:pPr>
        <w:spacing w:after="0"/>
        <w:rPr>
          <w:rFonts w:ascii="Arial" w:hAnsi="Arial" w:cs="Arial"/>
          <w:sz w:val="24"/>
        </w:rPr>
      </w:pPr>
    </w:p>
    <w:p w:rsidR="00DE621C" w:rsidRPr="002B2661" w:rsidRDefault="00DE621C" w:rsidP="008B412E">
      <w:pPr>
        <w:spacing w:after="0"/>
        <w:rPr>
          <w:rFonts w:ascii="Arial" w:hAnsi="Arial" w:cs="Arial"/>
          <w:sz w:val="24"/>
        </w:rPr>
      </w:pPr>
    </w:p>
    <w:p w:rsidR="00DE621C" w:rsidRPr="002B2661" w:rsidRDefault="00DE621C" w:rsidP="00DE621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2B2661">
        <w:rPr>
          <w:rFonts w:ascii="Arial" w:hAnsi="Arial" w:cs="Arial"/>
          <w:b/>
          <w:sz w:val="24"/>
        </w:rPr>
        <w:t>- Présentation de la demande :</w:t>
      </w:r>
    </w:p>
    <w:p w:rsidR="00DE621C" w:rsidRDefault="00DE621C" w:rsidP="00DE621C">
      <w:pPr>
        <w:spacing w:before="120"/>
        <w:rPr>
          <w:rFonts w:ascii="Arial" w:hAnsi="Arial" w:cs="Arial"/>
          <w:sz w:val="24"/>
        </w:rPr>
      </w:pPr>
      <w:r w:rsidRPr="002B2661">
        <w:rPr>
          <w:rFonts w:ascii="Arial" w:hAnsi="Arial" w:cs="Arial"/>
          <w:sz w:val="24"/>
        </w:rPr>
        <w:t xml:space="preserve">La demande doit être </w:t>
      </w:r>
      <w:r>
        <w:rPr>
          <w:rFonts w:ascii="Arial" w:hAnsi="Arial" w:cs="Arial"/>
          <w:sz w:val="24"/>
        </w:rPr>
        <w:t>transmise,</w:t>
      </w:r>
      <w:r w:rsidRPr="002B266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 utilisant</w:t>
      </w:r>
      <w:r w:rsidRPr="002B2661">
        <w:rPr>
          <w:rFonts w:ascii="Arial" w:hAnsi="Arial" w:cs="Arial"/>
          <w:sz w:val="24"/>
        </w:rPr>
        <w:t xml:space="preserve"> le formulaire approprié disponible sur le site </w:t>
      </w:r>
      <w:r w:rsidR="00FB19A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nternet</w:t>
      </w:r>
      <w:r w:rsidRPr="002B2661">
        <w:rPr>
          <w:rFonts w:ascii="Arial" w:hAnsi="Arial" w:cs="Arial"/>
          <w:sz w:val="24"/>
        </w:rPr>
        <w:t xml:space="preserve"> du Centre de recherche du CHUS </w:t>
      </w:r>
      <w:hyperlink r:id="rId11" w:history="1">
        <w:r w:rsidRPr="000E01B5">
          <w:rPr>
            <w:rStyle w:val="Lienhypertexte"/>
            <w:rFonts w:ascii="Arial" w:hAnsi="Arial" w:cs="Arial"/>
            <w:sz w:val="24"/>
          </w:rPr>
          <w:t>http://cr.chus.qc.ca/services-outils/guides-et-formulaires</w:t>
        </w:r>
      </w:hyperlink>
      <w:r>
        <w:rPr>
          <w:rStyle w:val="Lienhypertexte"/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par courriel à </w:t>
      </w:r>
      <w:hyperlink r:id="rId12" w:history="1">
        <w:r w:rsidR="00EE6817" w:rsidRPr="00120B5B">
          <w:rPr>
            <w:rStyle w:val="Lienhypertexte"/>
            <w:rFonts w:ascii="Arial" w:hAnsi="Arial" w:cs="Arial"/>
            <w:sz w:val="24"/>
          </w:rPr>
          <w:t>directioncrc.chus@ssss.gouv.qc.ca</w:t>
        </w:r>
      </w:hyperlink>
      <w:r>
        <w:rPr>
          <w:rFonts w:ascii="Arial" w:hAnsi="Arial" w:cs="Arial"/>
          <w:sz w:val="24"/>
        </w:rPr>
        <w:t>.  Elle sera évaluée par le Conseil scientifique du CRCHUS dont les rencontres mensuelles se tiennent tous les premiers mercredis du mois.</w:t>
      </w:r>
    </w:p>
    <w:p w:rsidR="00DE621C" w:rsidRDefault="00DE621C" w:rsidP="00EE6817">
      <w:pPr>
        <w:spacing w:after="0"/>
        <w:rPr>
          <w:rFonts w:ascii="Arial" w:hAnsi="Arial" w:cs="Arial"/>
          <w:sz w:val="24"/>
        </w:rPr>
      </w:pPr>
      <w:r w:rsidRPr="002B2661">
        <w:rPr>
          <w:rFonts w:ascii="Arial" w:hAnsi="Arial" w:cs="Arial"/>
          <w:sz w:val="24"/>
        </w:rPr>
        <w:lastRenderedPageBreak/>
        <w:t xml:space="preserve">Le demandeur assume l’entière responsabilité de son dossier. Il doit voir </w:t>
      </w:r>
      <w:r>
        <w:rPr>
          <w:rFonts w:ascii="Arial" w:hAnsi="Arial" w:cs="Arial"/>
          <w:sz w:val="24"/>
        </w:rPr>
        <w:t>à ce qu’il soit complet et</w:t>
      </w:r>
      <w:r w:rsidRPr="002B2661">
        <w:rPr>
          <w:rFonts w:ascii="Arial" w:hAnsi="Arial" w:cs="Arial"/>
          <w:sz w:val="24"/>
        </w:rPr>
        <w:t xml:space="preserve"> réponde à</w:t>
      </w:r>
      <w:r>
        <w:rPr>
          <w:rFonts w:ascii="Arial" w:hAnsi="Arial" w:cs="Arial"/>
          <w:sz w:val="24"/>
        </w:rPr>
        <w:t xml:space="preserve"> chacune des exigences d</w:t>
      </w:r>
      <w:r w:rsidRPr="002B2661">
        <w:rPr>
          <w:rFonts w:ascii="Arial" w:hAnsi="Arial" w:cs="Arial"/>
          <w:sz w:val="24"/>
        </w:rPr>
        <w:t xml:space="preserve">u </w:t>
      </w:r>
      <w:r>
        <w:rPr>
          <w:rFonts w:ascii="Arial" w:hAnsi="Arial" w:cs="Arial"/>
          <w:sz w:val="24"/>
        </w:rPr>
        <w:t>programme</w:t>
      </w:r>
      <w:r w:rsidRPr="002B2661">
        <w:rPr>
          <w:rFonts w:ascii="Arial" w:hAnsi="Arial" w:cs="Arial"/>
          <w:sz w:val="24"/>
        </w:rPr>
        <w:t xml:space="preserve">. En cas de doute, il </w:t>
      </w:r>
      <w:r>
        <w:rPr>
          <w:rFonts w:ascii="Arial" w:hAnsi="Arial" w:cs="Arial"/>
          <w:sz w:val="24"/>
        </w:rPr>
        <w:t>peut</w:t>
      </w:r>
      <w:r w:rsidRPr="002B2661">
        <w:rPr>
          <w:rFonts w:ascii="Arial" w:hAnsi="Arial" w:cs="Arial"/>
          <w:sz w:val="24"/>
        </w:rPr>
        <w:t xml:space="preserve"> s’adresser au secrétariat du CRCHUS. </w:t>
      </w:r>
    </w:p>
    <w:p w:rsidR="00DE621C" w:rsidRDefault="00DE621C" w:rsidP="00EE6817">
      <w:pPr>
        <w:spacing w:after="0"/>
        <w:rPr>
          <w:rFonts w:ascii="Arial" w:hAnsi="Arial" w:cs="Arial"/>
          <w:sz w:val="24"/>
        </w:rPr>
      </w:pPr>
    </w:p>
    <w:p w:rsidR="00DE621C" w:rsidRPr="002B2661" w:rsidRDefault="00DE621C" w:rsidP="00EE6817">
      <w:pPr>
        <w:spacing w:after="0"/>
        <w:rPr>
          <w:rFonts w:ascii="Arial" w:hAnsi="Arial" w:cs="Arial"/>
          <w:sz w:val="24"/>
        </w:rPr>
      </w:pPr>
    </w:p>
    <w:p w:rsidR="00DE621C" w:rsidRPr="00DE621C" w:rsidRDefault="00DE621C" w:rsidP="00DE621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2B2661">
        <w:rPr>
          <w:rFonts w:ascii="Arial" w:hAnsi="Arial" w:cs="Arial"/>
          <w:b/>
          <w:sz w:val="24"/>
        </w:rPr>
        <w:t xml:space="preserve">- Critères </w:t>
      </w:r>
      <w:r>
        <w:rPr>
          <w:rFonts w:ascii="Arial" w:hAnsi="Arial" w:cs="Arial"/>
          <w:b/>
          <w:sz w:val="24"/>
        </w:rPr>
        <w:t>d’attribution</w:t>
      </w:r>
      <w:r w:rsidRPr="002B2661">
        <w:rPr>
          <w:rFonts w:ascii="Arial" w:hAnsi="Arial" w:cs="Arial"/>
          <w:b/>
          <w:sz w:val="24"/>
        </w:rPr>
        <w:t>:</w:t>
      </w:r>
    </w:p>
    <w:p w:rsidR="00DE621C" w:rsidRDefault="00EE6817" w:rsidP="00DE62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général, les</w:t>
      </w:r>
      <w:r w:rsidR="00DE62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montants</w:t>
      </w:r>
      <w:r w:rsidR="00DE62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sont</w:t>
      </w:r>
      <w:r w:rsidR="00DE621C">
        <w:rPr>
          <w:rFonts w:ascii="Arial" w:hAnsi="Arial" w:cs="Arial"/>
          <w:sz w:val="24"/>
        </w:rPr>
        <w:t xml:space="preserve"> accordé</w:t>
      </w:r>
      <w:r>
        <w:rPr>
          <w:rFonts w:ascii="Arial" w:hAnsi="Arial" w:cs="Arial"/>
          <w:sz w:val="24"/>
        </w:rPr>
        <w:t>s</w:t>
      </w:r>
      <w:r w:rsidR="00DE62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 fonction des barèmes suivants</w:t>
      </w:r>
      <w:r w:rsidR="00DE621C">
        <w:rPr>
          <w:rFonts w:ascii="Arial" w:hAnsi="Arial" w:cs="Arial"/>
          <w:sz w:val="24"/>
        </w:rPr>
        <w:t xml:space="preserve">:  </w:t>
      </w:r>
    </w:p>
    <w:p w:rsidR="00DE621C" w:rsidRDefault="00DE621C" w:rsidP="00DE621C">
      <w:pPr>
        <w:rPr>
          <w:rFonts w:ascii="Arial" w:hAnsi="Arial" w:cs="Arial"/>
          <w:sz w:val="24"/>
        </w:rPr>
      </w:pPr>
    </w:p>
    <w:p w:rsidR="00DE621C" w:rsidRDefault="00DE621C" w:rsidP="00DE621C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Activité de niveau provincial 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en Estrie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1000$</w:t>
      </w:r>
    </w:p>
    <w:p w:rsidR="00DE621C" w:rsidRDefault="00DE621C" w:rsidP="00DE621C">
      <w:pPr>
        <w:ind w:left="4956"/>
        <w:rPr>
          <w:rFonts w:ascii="Arial" w:hAnsi="Arial" w:cs="Arial"/>
          <w:sz w:val="24"/>
        </w:rPr>
      </w:pPr>
      <w:r w:rsidRPr="003C6433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autre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500$</w:t>
      </w:r>
    </w:p>
    <w:p w:rsidR="00DE621C" w:rsidRPr="003C6433" w:rsidRDefault="00DE621C" w:rsidP="00DE621C">
      <w:pPr>
        <w:ind w:left="4956"/>
        <w:rPr>
          <w:rFonts w:ascii="Arial" w:hAnsi="Arial" w:cs="Arial"/>
          <w:sz w:val="24"/>
        </w:rPr>
      </w:pPr>
    </w:p>
    <w:p w:rsidR="00DE621C" w:rsidRDefault="00DE621C" w:rsidP="00DE621C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Activité de niveau national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au Québec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2000$</w:t>
      </w:r>
    </w:p>
    <w:p w:rsidR="00DE621C" w:rsidRDefault="00DE621C" w:rsidP="00DE621C">
      <w:pPr>
        <w:ind w:left="4956"/>
        <w:rPr>
          <w:rFonts w:ascii="Arial" w:hAnsi="Arial" w:cs="Arial"/>
          <w:sz w:val="24"/>
        </w:rPr>
      </w:pPr>
      <w:r w:rsidRPr="003C6433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3C6433">
        <w:rPr>
          <w:rFonts w:ascii="Arial" w:hAnsi="Arial" w:cs="Arial"/>
          <w:sz w:val="24"/>
        </w:rPr>
        <w:t>autr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1000$</w:t>
      </w:r>
    </w:p>
    <w:p w:rsidR="00DE621C" w:rsidRPr="003C6433" w:rsidRDefault="00DE621C" w:rsidP="00DE621C">
      <w:pPr>
        <w:ind w:left="4956"/>
        <w:rPr>
          <w:rFonts w:ascii="Arial" w:hAnsi="Arial" w:cs="Arial"/>
          <w:sz w:val="24"/>
        </w:rPr>
      </w:pPr>
    </w:p>
    <w:p w:rsidR="00DE621C" w:rsidRDefault="00DE621C" w:rsidP="00DE621C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Activité de niveau international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au Québec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3000$</w:t>
      </w:r>
    </w:p>
    <w:p w:rsidR="00DE621C" w:rsidRDefault="00DE621C" w:rsidP="00DE621C">
      <w:pPr>
        <w:ind w:left="4956"/>
        <w:rPr>
          <w:rFonts w:ascii="Arial" w:hAnsi="Arial" w:cs="Arial"/>
          <w:sz w:val="24"/>
        </w:rPr>
      </w:pPr>
      <w:r w:rsidRPr="003C6433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autre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2000$</w:t>
      </w:r>
    </w:p>
    <w:p w:rsidR="00DE621C" w:rsidRDefault="00EE6817" w:rsidP="00DE62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noter :</w:t>
      </w:r>
    </w:p>
    <w:p w:rsidR="00EE6817" w:rsidRDefault="00283D26" w:rsidP="00EE681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niveaux provincial, national et international sont définis en fonction de la provenance des participants au congrès et non des </w:t>
      </w:r>
      <w:r w:rsidR="00530743">
        <w:rPr>
          <w:rFonts w:ascii="Arial" w:hAnsi="Arial" w:cs="Arial"/>
          <w:sz w:val="24"/>
        </w:rPr>
        <w:t>conférenciers</w:t>
      </w:r>
      <w:r>
        <w:rPr>
          <w:rFonts w:ascii="Arial" w:hAnsi="Arial" w:cs="Arial"/>
          <w:sz w:val="24"/>
        </w:rPr>
        <w:t>.</w:t>
      </w:r>
    </w:p>
    <w:p w:rsidR="005A697E" w:rsidRPr="005A697E" w:rsidRDefault="005A697E" w:rsidP="005A697E">
      <w:pPr>
        <w:pStyle w:val="Paragraphedeliste"/>
        <w:spacing w:after="0" w:line="240" w:lineRule="auto"/>
        <w:rPr>
          <w:rFonts w:ascii="Arial" w:hAnsi="Arial" w:cs="Arial"/>
          <w:sz w:val="12"/>
          <w:szCs w:val="12"/>
        </w:rPr>
      </w:pPr>
    </w:p>
    <w:p w:rsidR="00283D26" w:rsidRDefault="00283D26" w:rsidP="00EE681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sommes attribuées peuvent varier selon l’envergure de l’activité, l’implication des chercheurs et les retombées attendues pour le CRCHUS.</w:t>
      </w:r>
    </w:p>
    <w:p w:rsidR="00283D26" w:rsidRDefault="00283D26" w:rsidP="00283D26">
      <w:pPr>
        <w:pStyle w:val="Paragraphedeliste"/>
        <w:spacing w:after="0" w:line="240" w:lineRule="auto"/>
        <w:rPr>
          <w:rFonts w:ascii="Arial" w:hAnsi="Arial" w:cs="Arial"/>
          <w:sz w:val="24"/>
        </w:rPr>
      </w:pPr>
    </w:p>
    <w:p w:rsidR="00283D26" w:rsidRPr="00EE6817" w:rsidRDefault="00283D26" w:rsidP="00283D26">
      <w:pPr>
        <w:pStyle w:val="Paragraphedeliste"/>
        <w:spacing w:after="0" w:line="240" w:lineRule="auto"/>
        <w:rPr>
          <w:rFonts w:ascii="Arial" w:hAnsi="Arial" w:cs="Arial"/>
          <w:sz w:val="24"/>
        </w:rPr>
      </w:pPr>
    </w:p>
    <w:p w:rsidR="00DE621C" w:rsidRDefault="00B53A65" w:rsidP="00DE62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direction s’attend à ce que la contribution financière du CRCHUS soit reconnue par l’intégration de son</w:t>
      </w:r>
      <w:r w:rsidR="0024609C">
        <w:rPr>
          <w:rFonts w:ascii="Arial" w:hAnsi="Arial" w:cs="Arial"/>
          <w:sz w:val="24"/>
        </w:rPr>
        <w:t xml:space="preserve"> logo </w:t>
      </w:r>
      <w:r w:rsidR="00DE621C">
        <w:rPr>
          <w:rFonts w:ascii="Arial" w:hAnsi="Arial" w:cs="Arial"/>
          <w:sz w:val="24"/>
        </w:rPr>
        <w:t xml:space="preserve">dans le programme </w:t>
      </w:r>
      <w:r w:rsidR="0024609C">
        <w:rPr>
          <w:rFonts w:ascii="Arial" w:hAnsi="Arial" w:cs="Arial"/>
          <w:sz w:val="24"/>
        </w:rPr>
        <w:t>ou</w:t>
      </w:r>
      <w:r w:rsidR="00DE621C">
        <w:rPr>
          <w:rFonts w:ascii="Arial" w:hAnsi="Arial" w:cs="Arial"/>
          <w:sz w:val="24"/>
        </w:rPr>
        <w:t xml:space="preserve"> le matériel promotionnel de l’activité</w:t>
      </w:r>
      <w:r w:rsidR="004D0AFC">
        <w:rPr>
          <w:rFonts w:ascii="Arial" w:hAnsi="Arial" w:cs="Arial"/>
          <w:sz w:val="24"/>
        </w:rPr>
        <w:t xml:space="preserve"> ou</w:t>
      </w:r>
      <w:r w:rsidR="0024609C">
        <w:rPr>
          <w:rFonts w:ascii="Arial" w:hAnsi="Arial" w:cs="Arial"/>
          <w:sz w:val="24"/>
        </w:rPr>
        <w:t xml:space="preserve"> </w:t>
      </w:r>
      <w:r w:rsidR="00530743">
        <w:rPr>
          <w:rFonts w:ascii="Arial" w:hAnsi="Arial" w:cs="Arial"/>
          <w:sz w:val="24"/>
        </w:rPr>
        <w:t>comme</w:t>
      </w:r>
      <w:r w:rsidR="0024609C">
        <w:rPr>
          <w:rFonts w:ascii="Arial" w:hAnsi="Arial" w:cs="Arial"/>
          <w:sz w:val="24"/>
        </w:rPr>
        <w:t xml:space="preserve"> convenu dans le plan de visibilité proposé par les organisateurs de l’évènement.</w:t>
      </w:r>
    </w:p>
    <w:p w:rsidR="0024609C" w:rsidRDefault="0024609C" w:rsidP="00DE621C">
      <w:pPr>
        <w:rPr>
          <w:rFonts w:ascii="Arial" w:hAnsi="Arial" w:cs="Arial"/>
          <w:sz w:val="24"/>
        </w:rPr>
      </w:pPr>
    </w:p>
    <w:p w:rsidR="00DE621C" w:rsidRDefault="00DE621C" w:rsidP="00DE62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programme d’aide est applicable sous réserve</w:t>
      </w:r>
      <w:r w:rsidR="0024609C">
        <w:rPr>
          <w:rFonts w:ascii="Arial" w:hAnsi="Arial" w:cs="Arial"/>
          <w:sz w:val="24"/>
        </w:rPr>
        <w:t xml:space="preserve"> des disponibilités financières</w:t>
      </w:r>
      <w:r w:rsidR="00530743">
        <w:rPr>
          <w:rFonts w:ascii="Arial" w:hAnsi="Arial" w:cs="Arial"/>
          <w:sz w:val="24"/>
        </w:rPr>
        <w:t>.</w:t>
      </w:r>
    </w:p>
    <w:p w:rsidR="00932363" w:rsidRDefault="00932363">
      <w:pPr>
        <w:spacing w:after="0" w:line="240" w:lineRule="auto"/>
        <w:rPr>
          <w:rFonts w:ascii="Arial" w:hAnsi="Arial" w:cs="Arial"/>
          <w:sz w:val="24"/>
        </w:rPr>
      </w:pPr>
    </w:p>
    <w:p w:rsidR="00932363" w:rsidRPr="0024609C" w:rsidRDefault="00932363" w:rsidP="00DE621C">
      <w:pPr>
        <w:rPr>
          <w:rFonts w:ascii="Arial" w:hAnsi="Arial" w:cs="Arial"/>
          <w:sz w:val="24"/>
        </w:rPr>
      </w:pPr>
    </w:p>
    <w:p w:rsidR="00BB38F8" w:rsidRDefault="00BB38F8" w:rsidP="00095BEC">
      <w:pPr>
        <w:spacing w:after="0" w:line="240" w:lineRule="auto"/>
        <w:ind w:left="708"/>
        <w:jc w:val="center"/>
        <w:rPr>
          <w:rFonts w:ascii="Arial" w:hAnsi="Arial"/>
          <w:b/>
          <w:sz w:val="24"/>
          <w:szCs w:val="24"/>
        </w:rPr>
        <w:sectPr w:rsidR="00BB38F8" w:rsidSect="00922A34">
          <w:headerReference w:type="default" r:id="rId13"/>
          <w:footerReference w:type="default" r:id="rId14"/>
          <w:pgSz w:w="12240" w:h="15840" w:code="1"/>
          <w:pgMar w:top="907" w:right="760" w:bottom="737" w:left="1361" w:header="709" w:footer="454" w:gutter="0"/>
          <w:cols w:space="708"/>
          <w:docGrid w:linePitch="360"/>
        </w:sectPr>
      </w:pPr>
    </w:p>
    <w:p w:rsidR="0077444A" w:rsidRDefault="0077444A" w:rsidP="00095BEC">
      <w:pPr>
        <w:spacing w:after="0" w:line="240" w:lineRule="auto"/>
        <w:ind w:left="708"/>
        <w:jc w:val="center"/>
        <w:rPr>
          <w:rFonts w:ascii="Arial" w:hAnsi="Arial"/>
          <w:b/>
          <w:sz w:val="24"/>
          <w:szCs w:val="24"/>
        </w:rPr>
      </w:pPr>
    </w:p>
    <w:p w:rsidR="00C83F9C" w:rsidRPr="00DE621C" w:rsidRDefault="00DE621C" w:rsidP="00095BEC">
      <w:pPr>
        <w:spacing w:after="0" w:line="240" w:lineRule="auto"/>
        <w:ind w:left="708"/>
        <w:jc w:val="center"/>
        <w:rPr>
          <w:rFonts w:ascii="Arial" w:hAnsi="Arial"/>
          <w:b/>
          <w:sz w:val="24"/>
          <w:szCs w:val="24"/>
        </w:rPr>
      </w:pPr>
      <w:r w:rsidRPr="00DE621C">
        <w:rPr>
          <w:rFonts w:ascii="Arial" w:hAnsi="Arial"/>
          <w:b/>
          <w:sz w:val="24"/>
          <w:szCs w:val="24"/>
        </w:rPr>
        <w:t>Formulaire de demande</w:t>
      </w:r>
    </w:p>
    <w:p w:rsidR="00DE621C" w:rsidRPr="00DE621C" w:rsidRDefault="00DE621C" w:rsidP="0077444A">
      <w:pPr>
        <w:spacing w:after="0" w:line="240" w:lineRule="auto"/>
        <w:ind w:left="709"/>
        <w:jc w:val="center"/>
        <w:rPr>
          <w:rFonts w:ascii="Arial" w:hAnsi="Arial"/>
          <w:b/>
          <w:sz w:val="24"/>
          <w:szCs w:val="24"/>
        </w:rPr>
      </w:pPr>
      <w:proofErr w:type="gramStart"/>
      <w:r w:rsidRPr="00DE621C">
        <w:rPr>
          <w:rFonts w:ascii="Arial" w:hAnsi="Arial"/>
          <w:b/>
          <w:sz w:val="24"/>
          <w:szCs w:val="24"/>
        </w:rPr>
        <w:t>d’aide</w:t>
      </w:r>
      <w:proofErr w:type="gramEnd"/>
      <w:r w:rsidRPr="00DE621C">
        <w:rPr>
          <w:rFonts w:ascii="Arial" w:hAnsi="Arial"/>
          <w:b/>
          <w:sz w:val="24"/>
          <w:szCs w:val="24"/>
        </w:rPr>
        <w:t xml:space="preserve"> </w:t>
      </w:r>
      <w:r w:rsidR="00932363">
        <w:rPr>
          <w:rFonts w:ascii="Arial" w:hAnsi="Arial"/>
          <w:b/>
          <w:sz w:val="24"/>
          <w:szCs w:val="24"/>
        </w:rPr>
        <w:t>financière pour des</w:t>
      </w:r>
      <w:r w:rsidRPr="00DE621C">
        <w:rPr>
          <w:rFonts w:ascii="Arial" w:hAnsi="Arial"/>
          <w:b/>
          <w:sz w:val="24"/>
          <w:szCs w:val="24"/>
        </w:rPr>
        <w:t xml:space="preserve"> activités de rayonnement scientifique</w:t>
      </w:r>
    </w:p>
    <w:p w:rsidR="008324E3" w:rsidRPr="00C2668B" w:rsidRDefault="008324E3" w:rsidP="00095BEC">
      <w:pPr>
        <w:spacing w:after="0" w:line="240" w:lineRule="auto"/>
        <w:ind w:left="708"/>
        <w:jc w:val="center"/>
        <w:rPr>
          <w:rFonts w:ascii="Arial" w:hAnsi="Arial"/>
          <w:sz w:val="16"/>
          <w:szCs w:val="16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4589"/>
        <w:gridCol w:w="860"/>
        <w:gridCol w:w="3755"/>
      </w:tblGrid>
      <w:tr w:rsidR="00C83F9C" w:rsidRPr="00D774DE" w:rsidTr="00E11317">
        <w:trPr>
          <w:trHeight w:val="439"/>
          <w:jc w:val="center"/>
        </w:trPr>
        <w:tc>
          <w:tcPr>
            <w:tcW w:w="6618" w:type="dxa"/>
            <w:gridSpan w:val="3"/>
            <w:tcBorders>
              <w:right w:val="nil"/>
            </w:tcBorders>
            <w:vAlign w:val="bottom"/>
          </w:tcPr>
          <w:p w:rsidR="00C83F9C" w:rsidRPr="00545633" w:rsidRDefault="00545633" w:rsidP="0054563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C58"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 xml:space="preserve">1- </w:t>
            </w:r>
            <w:r w:rsidR="00C83F9C" w:rsidRPr="00283D26">
              <w:rPr>
                <w:rFonts w:ascii="Arial Narrow" w:hAnsi="Arial Narrow"/>
                <w:b/>
                <w:sz w:val="22"/>
              </w:rPr>
              <w:t xml:space="preserve">Identification du </w:t>
            </w:r>
            <w:r w:rsidR="00DE621C" w:rsidRPr="00283D26">
              <w:rPr>
                <w:rFonts w:ascii="Arial Narrow" w:hAnsi="Arial Narrow"/>
                <w:b/>
                <w:sz w:val="22"/>
              </w:rPr>
              <w:t>demandeur</w:t>
            </w:r>
          </w:p>
        </w:tc>
        <w:tc>
          <w:tcPr>
            <w:tcW w:w="3755" w:type="dxa"/>
            <w:tcBorders>
              <w:left w:val="nil"/>
            </w:tcBorders>
            <w:vAlign w:val="bottom"/>
          </w:tcPr>
          <w:p w:rsidR="00C83F9C" w:rsidRPr="00D774DE" w:rsidRDefault="00C83F9C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</w:tr>
      <w:tr w:rsidR="00C83F9C" w:rsidRPr="00D774DE" w:rsidTr="00E11317">
        <w:trPr>
          <w:trHeight w:val="439"/>
          <w:jc w:val="center"/>
        </w:trPr>
        <w:tc>
          <w:tcPr>
            <w:tcW w:w="1169" w:type="dxa"/>
            <w:tcBorders>
              <w:bottom w:val="single" w:sz="4" w:space="0" w:color="auto"/>
              <w:right w:val="nil"/>
            </w:tcBorders>
            <w:vAlign w:val="bottom"/>
          </w:tcPr>
          <w:p w:rsidR="00C83F9C" w:rsidRPr="00D774DE" w:rsidRDefault="00C83F9C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D774DE">
              <w:rPr>
                <w:rFonts w:ascii="Arial Narrow" w:hAnsi="Arial Narrow"/>
                <w:sz w:val="22"/>
              </w:rPr>
              <w:t xml:space="preserve">Nom : </w:t>
            </w:r>
          </w:p>
        </w:tc>
        <w:bookmarkStart w:id="1" w:name="Texte29"/>
        <w:tc>
          <w:tcPr>
            <w:tcW w:w="45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9C" w:rsidRPr="00D774DE" w:rsidRDefault="00C83F9C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D774DE">
              <w:rPr>
                <w:rFonts w:ascii="Arial Narrow" w:hAnsi="Arial Narrow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D774D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774DE">
              <w:rPr>
                <w:rFonts w:ascii="Arial Narrow" w:hAnsi="Arial Narrow"/>
                <w:sz w:val="22"/>
              </w:rPr>
            </w:r>
            <w:r w:rsidRPr="00D774DE">
              <w:rPr>
                <w:rFonts w:ascii="Arial Narrow" w:hAnsi="Arial Narrow"/>
                <w:sz w:val="22"/>
              </w:rPr>
              <w:fldChar w:fldCharType="separate"/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4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9C" w:rsidRPr="00D774DE" w:rsidRDefault="00493E69" w:rsidP="00E11317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Prénom :</w:t>
            </w:r>
            <w:r w:rsidR="00E11317" w:rsidRPr="00D774DE">
              <w:rPr>
                <w:rFonts w:ascii="Arial Narrow" w:hAnsi="Arial Narrow"/>
                <w:sz w:val="22"/>
              </w:rPr>
              <w:t xml:space="preserve"> </w:t>
            </w:r>
            <w:r w:rsidR="00E11317" w:rsidRPr="00D774DE">
              <w:rPr>
                <w:rFonts w:ascii="Arial Narrow" w:hAnsi="Arial Narrow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E11317" w:rsidRPr="00D774DE">
              <w:rPr>
                <w:rFonts w:ascii="Arial Narrow" w:hAnsi="Arial Narrow"/>
                <w:sz w:val="22"/>
              </w:rPr>
              <w:instrText xml:space="preserve"> FORMTEXT </w:instrText>
            </w:r>
            <w:r w:rsidR="00E11317" w:rsidRPr="00D774DE">
              <w:rPr>
                <w:rFonts w:ascii="Arial Narrow" w:hAnsi="Arial Narrow"/>
                <w:sz w:val="22"/>
              </w:rPr>
            </w:r>
            <w:r w:rsidR="00E11317" w:rsidRPr="00D774DE">
              <w:rPr>
                <w:rFonts w:ascii="Arial Narrow" w:hAnsi="Arial Narrow"/>
                <w:sz w:val="22"/>
              </w:rPr>
              <w:fldChar w:fldCharType="separate"/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493E69" w:rsidRPr="00D774DE" w:rsidTr="00E11317">
        <w:trPr>
          <w:trHeight w:val="439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3E69" w:rsidRPr="00D774DE" w:rsidRDefault="00493E69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Téléphone :</w:t>
            </w:r>
          </w:p>
        </w:tc>
        <w:tc>
          <w:tcPr>
            <w:tcW w:w="4589" w:type="dxa"/>
            <w:tcBorders>
              <w:left w:val="nil"/>
              <w:right w:val="single" w:sz="4" w:space="0" w:color="auto"/>
            </w:tcBorders>
            <w:vAlign w:val="bottom"/>
          </w:tcPr>
          <w:p w:rsidR="00493E69" w:rsidRPr="00D774DE" w:rsidRDefault="00E11317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D774DE">
              <w:rPr>
                <w:rFonts w:ascii="Arial Narrow" w:hAnsi="Arial Narrow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D774D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D774DE">
              <w:rPr>
                <w:rFonts w:ascii="Arial Narrow" w:hAnsi="Arial Narrow"/>
                <w:sz w:val="22"/>
              </w:rPr>
            </w:r>
            <w:r w:rsidRPr="00D774DE">
              <w:rPr>
                <w:rFonts w:ascii="Arial Narrow" w:hAnsi="Arial Narrow"/>
                <w:sz w:val="22"/>
              </w:rPr>
              <w:fldChar w:fldCharType="separate"/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noProof/>
                <w:sz w:val="22"/>
              </w:rPr>
              <w:t> </w:t>
            </w:r>
            <w:r w:rsidRPr="00D774DE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</w:tcBorders>
            <w:vAlign w:val="bottom"/>
          </w:tcPr>
          <w:p w:rsidR="00493E69" w:rsidRDefault="00493E69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Adresse courriel :</w:t>
            </w:r>
            <w:r w:rsidR="00E11317" w:rsidRPr="00D774DE">
              <w:rPr>
                <w:rFonts w:ascii="Arial Narrow" w:hAnsi="Arial Narrow"/>
                <w:sz w:val="22"/>
              </w:rPr>
              <w:t xml:space="preserve"> </w:t>
            </w:r>
            <w:r w:rsidR="00E11317" w:rsidRPr="00D774DE">
              <w:rPr>
                <w:rFonts w:ascii="Arial Narrow" w:hAnsi="Arial Narrow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E11317" w:rsidRPr="00D774DE">
              <w:rPr>
                <w:rFonts w:ascii="Arial Narrow" w:hAnsi="Arial Narrow"/>
                <w:sz w:val="22"/>
              </w:rPr>
              <w:instrText xml:space="preserve"> FORMTEXT </w:instrText>
            </w:r>
            <w:r w:rsidR="00E11317" w:rsidRPr="00D774DE">
              <w:rPr>
                <w:rFonts w:ascii="Arial Narrow" w:hAnsi="Arial Narrow"/>
                <w:sz w:val="22"/>
              </w:rPr>
            </w:r>
            <w:r w:rsidR="00E11317" w:rsidRPr="00D774DE">
              <w:rPr>
                <w:rFonts w:ascii="Arial Narrow" w:hAnsi="Arial Narrow"/>
                <w:sz w:val="22"/>
              </w:rPr>
              <w:fldChar w:fldCharType="separate"/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noProof/>
                <w:sz w:val="22"/>
              </w:rPr>
              <w:t> </w:t>
            </w:r>
            <w:r w:rsidR="00E11317" w:rsidRPr="00D774DE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:rsidR="0024609C" w:rsidRPr="00283D26" w:rsidRDefault="0024609C" w:rsidP="00B43C9C">
      <w:pPr>
        <w:spacing w:after="0"/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3"/>
      </w:tblGrid>
      <w:tr w:rsidR="0024609C" w:rsidRPr="00283D26" w:rsidTr="006A7ADD">
        <w:trPr>
          <w:trHeight w:val="362"/>
          <w:jc w:val="center"/>
        </w:trPr>
        <w:tc>
          <w:tcPr>
            <w:tcW w:w="10373" w:type="dxa"/>
            <w:tcBorders>
              <w:bottom w:val="single" w:sz="4" w:space="0" w:color="auto"/>
            </w:tcBorders>
            <w:vAlign w:val="center"/>
          </w:tcPr>
          <w:p w:rsidR="0024609C" w:rsidRPr="00283D26" w:rsidRDefault="0024609C" w:rsidP="006A7ADD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>2 - Descriptio</w:t>
            </w:r>
            <w:r w:rsidR="00283D26">
              <w:rPr>
                <w:rFonts w:ascii="Arial Narrow" w:hAnsi="Arial Narrow"/>
                <w:b/>
                <w:sz w:val="22"/>
              </w:rPr>
              <w:t>n de l’activité de rayonnement</w:t>
            </w:r>
          </w:p>
        </w:tc>
      </w:tr>
      <w:tr w:rsidR="00B4461A" w:rsidRPr="00D774DE" w:rsidTr="008B412E">
        <w:trPr>
          <w:trHeight w:val="113"/>
          <w:jc w:val="center"/>
        </w:trPr>
        <w:tc>
          <w:tcPr>
            <w:tcW w:w="10373" w:type="dxa"/>
            <w:tcBorders>
              <w:bottom w:val="single" w:sz="4" w:space="0" w:color="auto"/>
            </w:tcBorders>
          </w:tcPr>
          <w:p w:rsidR="00B4461A" w:rsidRPr="00D774DE" w:rsidRDefault="00B4461A" w:rsidP="006A7ADD">
            <w:pPr>
              <w:spacing w:before="120"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Titre:</w:t>
            </w:r>
          </w:p>
        </w:tc>
      </w:tr>
      <w:tr w:rsidR="0024609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24609C" w:rsidRPr="00880504" w:rsidRDefault="0024609C" w:rsidP="006A7ADD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880504">
              <w:rPr>
                <w:rFonts w:ascii="Arial Narrow" w:hAnsi="Arial Narrow"/>
                <w:sz w:val="22"/>
              </w:rPr>
              <w:t>Endroit</w:t>
            </w:r>
            <w:r>
              <w:rPr>
                <w:rFonts w:ascii="Arial Narrow" w:hAnsi="Arial Narrow"/>
                <w:sz w:val="22"/>
              </w:rPr>
              <w:t> :</w:t>
            </w:r>
          </w:p>
        </w:tc>
      </w:tr>
      <w:tr w:rsidR="0024609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24609C" w:rsidRPr="00880504" w:rsidRDefault="0024609C" w:rsidP="006A7ADD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880504">
              <w:rPr>
                <w:rFonts w:ascii="Arial Narrow" w:hAnsi="Arial Narrow"/>
                <w:sz w:val="22"/>
              </w:rPr>
              <w:t>Date de l’activité :</w:t>
            </w:r>
          </w:p>
        </w:tc>
      </w:tr>
      <w:tr w:rsidR="0024609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24609C" w:rsidRPr="00880504" w:rsidRDefault="0024609C" w:rsidP="006A7ADD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880504">
              <w:rPr>
                <w:rFonts w:ascii="Arial Narrow" w:hAnsi="Arial Narrow"/>
                <w:sz w:val="22"/>
              </w:rPr>
              <w:t>Nombre de participants attendus :</w:t>
            </w:r>
          </w:p>
        </w:tc>
      </w:tr>
    </w:tbl>
    <w:p w:rsidR="0024609C" w:rsidRDefault="0024609C" w:rsidP="00B43C9C">
      <w:pPr>
        <w:spacing w:after="0"/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3"/>
      </w:tblGrid>
      <w:tr w:rsidR="00545633" w:rsidRPr="00D774DE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545633" w:rsidRPr="00D774DE" w:rsidRDefault="0024609C" w:rsidP="006A7ADD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 xml:space="preserve">3 - </w:t>
            </w:r>
            <w:r w:rsidR="00283D26">
              <w:rPr>
                <w:rFonts w:ascii="Arial Narrow" w:hAnsi="Arial Narrow"/>
                <w:b/>
                <w:sz w:val="22"/>
              </w:rPr>
              <w:t>Envergure de l’activité</w:t>
            </w:r>
          </w:p>
        </w:tc>
      </w:tr>
      <w:tr w:rsidR="00545633" w:rsidRPr="00545633" w:rsidTr="0024609C">
        <w:trPr>
          <w:trHeight w:hRule="exact" w:val="1305"/>
          <w:jc w:val="center"/>
        </w:trPr>
        <w:tc>
          <w:tcPr>
            <w:tcW w:w="10373" w:type="dxa"/>
          </w:tcPr>
          <w:p w:rsidR="00545633" w:rsidRDefault="0024609C" w:rsidP="006A7ADD">
            <w:pPr>
              <w:spacing w:before="120" w:after="0" w:line="240" w:lineRule="auto"/>
              <w:ind w:left="1185" w:hanging="118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Provincial</w:t>
            </w:r>
            <w:r w:rsidR="00932363">
              <w:rPr>
                <w:rFonts w:ascii="Arial Narrow" w:hAnsi="Arial Narrow"/>
                <w:sz w:val="22"/>
              </w:rPr>
              <w:tab/>
            </w:r>
            <w:sdt>
              <w:sdtPr>
                <w:rPr>
                  <w:rFonts w:ascii="Arial Narrow" w:hAnsi="Arial Narrow"/>
                  <w:sz w:val="22"/>
                </w:rPr>
                <w:id w:val="-12380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63">
                  <w:rPr>
                    <w:rFonts w:ascii="MS Gothic" w:eastAsia="MS Gothic" w:hAnsi="Arial Narrow" w:hint="eastAsia"/>
                    <w:sz w:val="22"/>
                  </w:rPr>
                  <w:t>☐</w:t>
                </w:r>
              </w:sdtContent>
            </w:sdt>
            <w:r w:rsidR="00932363">
              <w:rPr>
                <w:rFonts w:ascii="Arial Narrow" w:hAnsi="Arial Narrow"/>
                <w:sz w:val="22"/>
              </w:rPr>
              <w:t xml:space="preserve"> </w:t>
            </w:r>
          </w:p>
          <w:p w:rsidR="0024609C" w:rsidRDefault="0024609C" w:rsidP="006A7ADD">
            <w:pPr>
              <w:spacing w:before="120" w:after="0" w:line="240" w:lineRule="auto"/>
              <w:ind w:left="1185" w:hanging="118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National</w:t>
            </w:r>
            <w:r w:rsidR="00932363">
              <w:rPr>
                <w:rFonts w:ascii="Arial Narrow" w:hAnsi="Arial Narrow"/>
                <w:sz w:val="22"/>
              </w:rPr>
              <w:tab/>
            </w:r>
            <w:sdt>
              <w:sdtPr>
                <w:rPr>
                  <w:rFonts w:ascii="Arial Narrow" w:hAnsi="Arial Narrow"/>
                  <w:sz w:val="22"/>
                </w:rPr>
                <w:id w:val="21056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6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:rsidR="0024609C" w:rsidRPr="00545633" w:rsidRDefault="0024609C" w:rsidP="00932363">
            <w:pPr>
              <w:spacing w:before="120" w:after="0" w:line="240" w:lineRule="auto"/>
              <w:ind w:left="1185" w:hanging="118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International</w:t>
            </w:r>
            <w:r w:rsidR="00932363">
              <w:rPr>
                <w:rFonts w:ascii="Arial Narrow" w:hAnsi="Arial Narrow"/>
                <w:sz w:val="22"/>
              </w:rPr>
              <w:tab/>
            </w:r>
            <w:sdt>
              <w:sdtPr>
                <w:rPr>
                  <w:rFonts w:ascii="Arial Narrow" w:hAnsi="Arial Narrow"/>
                  <w:sz w:val="22"/>
                </w:rPr>
                <w:id w:val="11622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36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:rsidR="00545633" w:rsidRDefault="00545633" w:rsidP="00B43C9C">
      <w:pPr>
        <w:spacing w:after="0"/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3"/>
      </w:tblGrid>
      <w:tr w:rsidR="00C83F9C" w:rsidRPr="00D774DE" w:rsidTr="00B43C9C">
        <w:trPr>
          <w:trHeight w:val="362"/>
          <w:jc w:val="center"/>
        </w:trPr>
        <w:tc>
          <w:tcPr>
            <w:tcW w:w="10373" w:type="dxa"/>
            <w:vAlign w:val="center"/>
          </w:tcPr>
          <w:p w:rsidR="00C83F9C" w:rsidRPr="00D774DE" w:rsidRDefault="0024609C" w:rsidP="00B43C9C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>4 -</w:t>
            </w:r>
            <w:r w:rsidR="00545633" w:rsidRPr="00283D26">
              <w:rPr>
                <w:rFonts w:ascii="Arial Narrow" w:hAnsi="Arial Narrow"/>
                <w:b/>
                <w:sz w:val="22"/>
              </w:rPr>
              <w:t>Contribution du demandeur à l’activité de rayonnement</w:t>
            </w:r>
            <w:r w:rsidR="00283D26" w:rsidRPr="00283D26">
              <w:rPr>
                <w:rFonts w:ascii="Arial Narrow" w:hAnsi="Arial Narrow"/>
                <w:b/>
                <w:sz w:val="22"/>
              </w:rPr>
              <w:t>/pertinence pour le CRCHUS</w:t>
            </w:r>
          </w:p>
        </w:tc>
      </w:tr>
      <w:tr w:rsidR="00C83F9C" w:rsidRPr="00545633" w:rsidTr="0077444A">
        <w:trPr>
          <w:trHeight w:hRule="exact" w:val="1254"/>
          <w:jc w:val="center"/>
        </w:trPr>
        <w:tc>
          <w:tcPr>
            <w:tcW w:w="10373" w:type="dxa"/>
          </w:tcPr>
          <w:p w:rsidR="00C83F9C" w:rsidRPr="00545633" w:rsidRDefault="00C83F9C" w:rsidP="0077444A">
            <w:pPr>
              <w:spacing w:before="120" w:after="0" w:line="240" w:lineRule="auto"/>
              <w:rPr>
                <w:rFonts w:ascii="Arial Narrow" w:hAnsi="Arial Narrow"/>
                <w:sz w:val="22"/>
              </w:rPr>
            </w:pPr>
          </w:p>
        </w:tc>
      </w:tr>
    </w:tbl>
    <w:p w:rsidR="009A0871" w:rsidRPr="00545633" w:rsidRDefault="009A0871" w:rsidP="009A0871">
      <w:pPr>
        <w:spacing w:after="0"/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3"/>
      </w:tblGrid>
      <w:tr w:rsidR="00B43C9C" w:rsidRPr="00D774DE" w:rsidTr="009A0871">
        <w:trPr>
          <w:trHeight w:val="362"/>
          <w:jc w:val="center"/>
        </w:trPr>
        <w:tc>
          <w:tcPr>
            <w:tcW w:w="10373" w:type="dxa"/>
            <w:vAlign w:val="center"/>
          </w:tcPr>
          <w:p w:rsidR="00B43C9C" w:rsidRPr="00D774DE" w:rsidRDefault="0024609C" w:rsidP="00545633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>5- Financement</w:t>
            </w:r>
            <w:r w:rsidR="00B43C9C" w:rsidRPr="00283D26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4609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24609C" w:rsidRPr="00880504" w:rsidRDefault="0024609C" w:rsidP="0024609C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>
              <w:rPr>
                <w:rFonts w:ascii="Arial Narrow" w:hAnsi="Arial Narrow"/>
                <w:sz w:val="22"/>
              </w:rPr>
              <w:t>Financement demandé au CRCHUS :</w:t>
            </w:r>
          </w:p>
        </w:tc>
      </w:tr>
      <w:tr w:rsidR="0024609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24609C" w:rsidRPr="00880504" w:rsidRDefault="0024609C" w:rsidP="006A7ADD">
            <w:pPr>
              <w:spacing w:after="0" w:line="240" w:lineRule="auto"/>
              <w:rPr>
                <w:rFonts w:ascii="Arial Narrow" w:hAnsi="Arial Narrow"/>
                <w:color w:val="002C58"/>
                <w:sz w:val="22"/>
              </w:rPr>
            </w:pPr>
            <w:r>
              <w:rPr>
                <w:rFonts w:ascii="Arial Narrow" w:hAnsi="Arial Narrow"/>
                <w:sz w:val="22"/>
              </w:rPr>
              <w:t>Financement global requis pour l’organisation de l’activité :</w:t>
            </w:r>
          </w:p>
        </w:tc>
      </w:tr>
      <w:tr w:rsidR="004D0AFC" w:rsidRPr="00880504" w:rsidTr="006A7ADD">
        <w:trPr>
          <w:trHeight w:val="362"/>
          <w:jc w:val="center"/>
        </w:trPr>
        <w:tc>
          <w:tcPr>
            <w:tcW w:w="10373" w:type="dxa"/>
            <w:vAlign w:val="center"/>
          </w:tcPr>
          <w:p w:rsidR="004D0AFC" w:rsidRDefault="004D0AFC" w:rsidP="006A7AD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Financement obtenu d’autres sources :</w:t>
            </w:r>
          </w:p>
          <w:p w:rsidR="00932363" w:rsidRDefault="00932363" w:rsidP="00932363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</w:p>
          <w:p w:rsidR="00932363" w:rsidRDefault="00932363" w:rsidP="00932363">
            <w:pPr>
              <w:pStyle w:val="Paragraphedeliste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</w:p>
          <w:p w:rsidR="00932363" w:rsidRPr="00932363" w:rsidRDefault="00932363" w:rsidP="00932363">
            <w:pPr>
              <w:pStyle w:val="Paragraphedeliste"/>
              <w:numPr>
                <w:ilvl w:val="0"/>
                <w:numId w:val="7"/>
              </w:numPr>
              <w:spacing w:before="240" w:after="0" w:line="360" w:lineRule="auto"/>
              <w:ind w:left="714" w:hanging="357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  <w:u w:val="single"/>
              </w:rPr>
              <w:tab/>
            </w:r>
          </w:p>
          <w:p w:rsidR="00932363" w:rsidRPr="00932363" w:rsidRDefault="00932363" w:rsidP="00932363">
            <w:pPr>
              <w:pStyle w:val="Paragraphedeliste"/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</w:tr>
    </w:tbl>
    <w:p w:rsidR="00B43C9C" w:rsidRDefault="00B43C9C" w:rsidP="00B43C9C">
      <w:pPr>
        <w:spacing w:after="0"/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3"/>
      </w:tblGrid>
      <w:tr w:rsidR="00C83F9C" w:rsidRPr="00D774DE" w:rsidTr="00B43C9C">
        <w:trPr>
          <w:trHeight w:val="362"/>
          <w:jc w:val="center"/>
        </w:trPr>
        <w:tc>
          <w:tcPr>
            <w:tcW w:w="10373" w:type="dxa"/>
            <w:vAlign w:val="center"/>
          </w:tcPr>
          <w:p w:rsidR="00932363" w:rsidRPr="00283D26" w:rsidRDefault="0024609C" w:rsidP="00932363">
            <w:pPr>
              <w:spacing w:after="0" w:line="240" w:lineRule="auto"/>
              <w:rPr>
                <w:rFonts w:ascii="Arial Narrow" w:hAnsi="Arial Narrow"/>
                <w:i/>
                <w:sz w:val="22"/>
              </w:rPr>
            </w:pPr>
            <w:r w:rsidRPr="00283D26">
              <w:rPr>
                <w:rFonts w:ascii="Arial Narrow" w:hAnsi="Arial Narrow"/>
                <w:b/>
                <w:sz w:val="22"/>
              </w:rPr>
              <w:t>6- Visibilité offerte  au CRCHUS</w:t>
            </w:r>
            <w:r w:rsidR="00932363" w:rsidRPr="00283D26">
              <w:rPr>
                <w:rFonts w:ascii="Arial Narrow" w:hAnsi="Arial Narrow"/>
                <w:sz w:val="22"/>
              </w:rPr>
              <w:t xml:space="preserve">  </w:t>
            </w:r>
            <w:r w:rsidR="00932363" w:rsidRPr="00283D26">
              <w:rPr>
                <w:rFonts w:ascii="Arial Narrow" w:hAnsi="Arial Narrow"/>
                <w:i/>
                <w:sz w:val="22"/>
              </w:rPr>
              <w:t>(Le plan de visibilité peut être mis en annexe)</w:t>
            </w:r>
          </w:p>
          <w:p w:rsidR="00C83F9C" w:rsidRPr="00D774DE" w:rsidRDefault="00C83F9C" w:rsidP="00D774DE">
            <w:pPr>
              <w:spacing w:after="0" w:line="240" w:lineRule="auto"/>
              <w:rPr>
                <w:rFonts w:ascii="Arial Narrow" w:hAnsi="Arial Narrow"/>
                <w:b/>
                <w:color w:val="002C58"/>
                <w:sz w:val="22"/>
              </w:rPr>
            </w:pPr>
          </w:p>
        </w:tc>
      </w:tr>
      <w:tr w:rsidR="00932363" w:rsidRPr="00D774DE" w:rsidTr="00932363">
        <w:trPr>
          <w:trHeight w:val="275"/>
          <w:jc w:val="center"/>
        </w:trPr>
        <w:tc>
          <w:tcPr>
            <w:tcW w:w="10373" w:type="dxa"/>
            <w:tcBorders>
              <w:top w:val="nil"/>
            </w:tcBorders>
            <w:vAlign w:val="bottom"/>
          </w:tcPr>
          <w:p w:rsidR="00932363" w:rsidRDefault="00932363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  <w:p w:rsidR="00932363" w:rsidRDefault="00932363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  <w:p w:rsidR="00932363" w:rsidRPr="00D774DE" w:rsidRDefault="00932363" w:rsidP="00D774DE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</w:tr>
    </w:tbl>
    <w:p w:rsidR="008324E3" w:rsidRDefault="008324E3" w:rsidP="0077444A">
      <w:pPr>
        <w:spacing w:after="0" w:line="240" w:lineRule="auto"/>
        <w:rPr>
          <w:rFonts w:ascii="Arial" w:hAnsi="Arial"/>
          <w:sz w:val="28"/>
          <w:szCs w:val="28"/>
        </w:rPr>
      </w:pPr>
    </w:p>
    <w:sectPr w:rsidR="008324E3" w:rsidSect="00BB38F8">
      <w:headerReference w:type="default" r:id="rId15"/>
      <w:pgSz w:w="12240" w:h="15840" w:code="1"/>
      <w:pgMar w:top="907" w:right="760" w:bottom="737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C6" w:rsidRDefault="003E78C6" w:rsidP="00C71264">
      <w:pPr>
        <w:spacing w:after="0" w:line="240" w:lineRule="auto"/>
      </w:pPr>
      <w:r>
        <w:separator/>
      </w:r>
    </w:p>
  </w:endnote>
  <w:endnote w:type="continuationSeparator" w:id="0">
    <w:p w:rsidR="003E78C6" w:rsidRDefault="003E78C6" w:rsidP="00C7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18" w:rsidRPr="00E029C7" w:rsidRDefault="00873318" w:rsidP="00E029C7">
    <w:pPr>
      <w:pStyle w:val="Pieddepage"/>
      <w:pBdr>
        <w:top w:val="single" w:sz="2" w:space="1" w:color="auto"/>
      </w:pBdr>
      <w:ind w:left="-426"/>
      <w:rPr>
        <w:rFonts w:ascii="Times New Roman" w:hAnsi="Times New Roman"/>
        <w:i/>
        <w:sz w:val="18"/>
        <w:szCs w:val="18"/>
      </w:rPr>
    </w:pPr>
  </w:p>
  <w:p w:rsidR="00873318" w:rsidRDefault="008733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C6" w:rsidRDefault="003E78C6" w:rsidP="00C71264">
      <w:pPr>
        <w:spacing w:after="0" w:line="240" w:lineRule="auto"/>
      </w:pPr>
      <w:r>
        <w:separator/>
      </w:r>
    </w:p>
  </w:footnote>
  <w:footnote w:type="continuationSeparator" w:id="0">
    <w:p w:rsidR="003E78C6" w:rsidRDefault="003E78C6" w:rsidP="00C7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18" w:rsidRDefault="00873318" w:rsidP="00712D85">
    <w:pPr>
      <w:pStyle w:val="En-tte"/>
      <w:tabs>
        <w:tab w:val="clear" w:pos="4320"/>
        <w:tab w:val="clear" w:pos="8640"/>
        <w:tab w:val="left" w:pos="2610"/>
      </w:tabs>
      <w:ind w:right="-8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18" w:rsidRDefault="00873318" w:rsidP="00712D85">
    <w:pPr>
      <w:pStyle w:val="En-tte"/>
      <w:tabs>
        <w:tab w:val="clear" w:pos="4320"/>
        <w:tab w:val="clear" w:pos="8640"/>
        <w:tab w:val="left" w:pos="2610"/>
      </w:tabs>
      <w:ind w:right="-858"/>
    </w:pPr>
    <w:r w:rsidRPr="002B2661">
      <w:rPr>
        <w:rFonts w:ascii="Arial" w:hAnsi="Arial" w:cs="Arial"/>
        <w:b/>
        <w:noProof/>
        <w:sz w:val="24"/>
        <w:lang w:eastAsia="fr-CA"/>
      </w:rPr>
      <w:drawing>
        <wp:anchor distT="0" distB="0" distL="114300" distR="114300" simplePos="0" relativeHeight="251659264" behindDoc="0" locked="0" layoutInCell="1" allowOverlap="1" wp14:anchorId="69ED14FC" wp14:editId="474AEEF3">
          <wp:simplePos x="0" y="0"/>
          <wp:positionH relativeFrom="page">
            <wp:posOffset>500380</wp:posOffset>
          </wp:positionH>
          <wp:positionV relativeFrom="page">
            <wp:posOffset>259080</wp:posOffset>
          </wp:positionV>
          <wp:extent cx="2160000" cy="659867"/>
          <wp:effectExtent l="0" t="0" r="0" b="6985"/>
          <wp:wrapNone/>
          <wp:docPr id="3" name="Image 3" descr="signature_CR-C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nature_CR-CH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5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90A"/>
    <w:multiLevelType w:val="hybridMultilevel"/>
    <w:tmpl w:val="BC2C94C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74AC"/>
    <w:multiLevelType w:val="hybridMultilevel"/>
    <w:tmpl w:val="79227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7950"/>
    <w:multiLevelType w:val="hybridMultilevel"/>
    <w:tmpl w:val="8EBE8A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0193"/>
    <w:multiLevelType w:val="hybridMultilevel"/>
    <w:tmpl w:val="B3FA22CE"/>
    <w:lvl w:ilvl="0" w:tplc="7304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7217"/>
    <w:multiLevelType w:val="hybridMultilevel"/>
    <w:tmpl w:val="95B6167E"/>
    <w:lvl w:ilvl="0" w:tplc="F98E5B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0D3C"/>
    <w:multiLevelType w:val="hybridMultilevel"/>
    <w:tmpl w:val="E99EE7C4"/>
    <w:lvl w:ilvl="0" w:tplc="F98E5B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C6721"/>
    <w:multiLevelType w:val="hybridMultilevel"/>
    <w:tmpl w:val="6E20612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3D70916"/>
    <w:multiLevelType w:val="hybridMultilevel"/>
    <w:tmpl w:val="84E823B4"/>
    <w:lvl w:ilvl="0" w:tplc="F98E5B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C"/>
    <w:rsid w:val="00046880"/>
    <w:rsid w:val="00077FBE"/>
    <w:rsid w:val="000938FC"/>
    <w:rsid w:val="00095BEC"/>
    <w:rsid w:val="000B0759"/>
    <w:rsid w:val="000E6FB8"/>
    <w:rsid w:val="0011052D"/>
    <w:rsid w:val="00142FC2"/>
    <w:rsid w:val="001542CF"/>
    <w:rsid w:val="0018754D"/>
    <w:rsid w:val="00197579"/>
    <w:rsid w:val="001E0529"/>
    <w:rsid w:val="001F3428"/>
    <w:rsid w:val="0024609C"/>
    <w:rsid w:val="00257EE1"/>
    <w:rsid w:val="00283D26"/>
    <w:rsid w:val="002B795B"/>
    <w:rsid w:val="00356B4A"/>
    <w:rsid w:val="00383618"/>
    <w:rsid w:val="00391DF0"/>
    <w:rsid w:val="003B50DB"/>
    <w:rsid w:val="003E78C6"/>
    <w:rsid w:val="003F010F"/>
    <w:rsid w:val="00403F6D"/>
    <w:rsid w:val="0045167B"/>
    <w:rsid w:val="004519BE"/>
    <w:rsid w:val="00493E69"/>
    <w:rsid w:val="004D0AFC"/>
    <w:rsid w:val="004F4563"/>
    <w:rsid w:val="00522596"/>
    <w:rsid w:val="00530743"/>
    <w:rsid w:val="00540600"/>
    <w:rsid w:val="00545633"/>
    <w:rsid w:val="005A697E"/>
    <w:rsid w:val="0062384A"/>
    <w:rsid w:val="00662FE2"/>
    <w:rsid w:val="006974F0"/>
    <w:rsid w:val="006A13A1"/>
    <w:rsid w:val="006A7ADD"/>
    <w:rsid w:val="006C34B1"/>
    <w:rsid w:val="006D15E5"/>
    <w:rsid w:val="00712D85"/>
    <w:rsid w:val="0077444A"/>
    <w:rsid w:val="00783704"/>
    <w:rsid w:val="007D28C2"/>
    <w:rsid w:val="007E6141"/>
    <w:rsid w:val="00816DE2"/>
    <w:rsid w:val="00826C25"/>
    <w:rsid w:val="008324E3"/>
    <w:rsid w:val="008555B8"/>
    <w:rsid w:val="00862151"/>
    <w:rsid w:val="00873318"/>
    <w:rsid w:val="00876519"/>
    <w:rsid w:val="00880504"/>
    <w:rsid w:val="008A7DD3"/>
    <w:rsid w:val="008B412E"/>
    <w:rsid w:val="008E28CF"/>
    <w:rsid w:val="00922A34"/>
    <w:rsid w:val="00932363"/>
    <w:rsid w:val="009735D1"/>
    <w:rsid w:val="009872C2"/>
    <w:rsid w:val="009A0871"/>
    <w:rsid w:val="009C1789"/>
    <w:rsid w:val="00A02B92"/>
    <w:rsid w:val="00A031F3"/>
    <w:rsid w:val="00A438DD"/>
    <w:rsid w:val="00A655BD"/>
    <w:rsid w:val="00AD41D2"/>
    <w:rsid w:val="00B22D32"/>
    <w:rsid w:val="00B26AC1"/>
    <w:rsid w:val="00B43C9C"/>
    <w:rsid w:val="00B4461A"/>
    <w:rsid w:val="00B53A65"/>
    <w:rsid w:val="00BB38F8"/>
    <w:rsid w:val="00BD3F40"/>
    <w:rsid w:val="00BE76B8"/>
    <w:rsid w:val="00BE7FA1"/>
    <w:rsid w:val="00BF3D78"/>
    <w:rsid w:val="00C070E1"/>
    <w:rsid w:val="00C2476F"/>
    <w:rsid w:val="00C2668B"/>
    <w:rsid w:val="00C71264"/>
    <w:rsid w:val="00C83F9C"/>
    <w:rsid w:val="00CF6DED"/>
    <w:rsid w:val="00D039DD"/>
    <w:rsid w:val="00D07810"/>
    <w:rsid w:val="00D40180"/>
    <w:rsid w:val="00D44A37"/>
    <w:rsid w:val="00D774DE"/>
    <w:rsid w:val="00D85315"/>
    <w:rsid w:val="00D93E42"/>
    <w:rsid w:val="00D947B6"/>
    <w:rsid w:val="00DE621C"/>
    <w:rsid w:val="00E029C7"/>
    <w:rsid w:val="00E11317"/>
    <w:rsid w:val="00E15B59"/>
    <w:rsid w:val="00E15C37"/>
    <w:rsid w:val="00E33FC1"/>
    <w:rsid w:val="00E80960"/>
    <w:rsid w:val="00EE6817"/>
    <w:rsid w:val="00EF7319"/>
    <w:rsid w:val="00F46727"/>
    <w:rsid w:val="00F640BF"/>
    <w:rsid w:val="00F6739B"/>
    <w:rsid w:val="00F92248"/>
    <w:rsid w:val="00FA0A3F"/>
    <w:rsid w:val="00F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EC"/>
    <w:pPr>
      <w:spacing w:after="200" w:line="276" w:lineRule="auto"/>
    </w:pPr>
    <w:rPr>
      <w:rFonts w:ascii="Century Gothic" w:hAnsi="Century Gothic"/>
      <w:sz w:val="19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BEC"/>
    <w:pPr>
      <w:ind w:left="720"/>
      <w:contextualSpacing/>
    </w:pPr>
  </w:style>
  <w:style w:type="table" w:styleId="Grilledutableau">
    <w:name w:val="Table Grid"/>
    <w:basedOn w:val="TableauNormal"/>
    <w:uiPriority w:val="99"/>
    <w:rsid w:val="00095BEC"/>
    <w:rPr>
      <w:rFonts w:ascii="Century Gothic" w:hAnsi="Century Gothic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F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F34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71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1264"/>
    <w:rPr>
      <w:rFonts w:ascii="Century Gothic" w:hAnsi="Century Gothic" w:cs="Times New Roman"/>
      <w:sz w:val="19"/>
    </w:rPr>
  </w:style>
  <w:style w:type="paragraph" w:styleId="Pieddepage">
    <w:name w:val="footer"/>
    <w:basedOn w:val="Normal"/>
    <w:link w:val="PieddepageCar"/>
    <w:uiPriority w:val="99"/>
    <w:rsid w:val="00C71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1264"/>
    <w:rPr>
      <w:rFonts w:ascii="Century Gothic" w:hAnsi="Century Gothic" w:cs="Times New Roman"/>
      <w:sz w:val="19"/>
    </w:rPr>
  </w:style>
  <w:style w:type="character" w:styleId="Lienhypertexte">
    <w:name w:val="Hyperlink"/>
    <w:uiPriority w:val="99"/>
    <w:rsid w:val="00922A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EC"/>
    <w:pPr>
      <w:spacing w:after="200" w:line="276" w:lineRule="auto"/>
    </w:pPr>
    <w:rPr>
      <w:rFonts w:ascii="Century Gothic" w:hAnsi="Century Gothic"/>
      <w:sz w:val="19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BEC"/>
    <w:pPr>
      <w:ind w:left="720"/>
      <w:contextualSpacing/>
    </w:pPr>
  </w:style>
  <w:style w:type="table" w:styleId="Grilledutableau">
    <w:name w:val="Table Grid"/>
    <w:basedOn w:val="TableauNormal"/>
    <w:uiPriority w:val="99"/>
    <w:rsid w:val="00095BEC"/>
    <w:rPr>
      <w:rFonts w:ascii="Century Gothic" w:hAnsi="Century Gothic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F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F34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71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1264"/>
    <w:rPr>
      <w:rFonts w:ascii="Century Gothic" w:hAnsi="Century Gothic" w:cs="Times New Roman"/>
      <w:sz w:val="19"/>
    </w:rPr>
  </w:style>
  <w:style w:type="paragraph" w:styleId="Pieddepage">
    <w:name w:val="footer"/>
    <w:basedOn w:val="Normal"/>
    <w:link w:val="PieddepageCar"/>
    <w:uiPriority w:val="99"/>
    <w:rsid w:val="00C712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1264"/>
    <w:rPr>
      <w:rFonts w:ascii="Century Gothic" w:hAnsi="Century Gothic" w:cs="Times New Roman"/>
      <w:sz w:val="19"/>
    </w:rPr>
  </w:style>
  <w:style w:type="character" w:styleId="Lienhypertexte">
    <w:name w:val="Hyperlink"/>
    <w:uiPriority w:val="99"/>
    <w:rsid w:val="00922A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rectioncrc.chus@ssss.gouv.q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.chus.qc.ca/services-outils/guides-et-formulair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3F03-C2A5-4BD4-ADDD-7589AE1E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FMSS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beln2303</dc:creator>
  <cp:lastModifiedBy>Anne-Marie Auger</cp:lastModifiedBy>
  <cp:revision>2</cp:revision>
  <cp:lastPrinted>2015-09-10T20:23:00Z</cp:lastPrinted>
  <dcterms:created xsi:type="dcterms:W3CDTF">2018-10-04T12:06:00Z</dcterms:created>
  <dcterms:modified xsi:type="dcterms:W3CDTF">2018-10-04T12:06:00Z</dcterms:modified>
</cp:coreProperties>
</file>